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培养学生的思维能力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培养学生的思维能力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本书出售、求购地址：https://www.jiaokey.com/book/detail/14136717.html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关键词搜索：https://www.jiaokey.com/tag/培养学生的思维能力.html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