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奇方类编</w:t>
      </w:r>
    </w:p>
    <w:p>
      <w:r>
        <w:rPr>
          <w:rFonts w:ascii="宋体" w:hAnsi="宋体" w:eastAsia="宋体"/>
          <w:sz w:val="24"/>
        </w:rPr>
        <w:t>（清）吴世昌，王远辑；朱定华，曹秀芳点校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奇方类编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（清）吴世昌，王远辑；朱定华，曹秀芳点校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本书出售、求购地址：https://www.jiaokey.com/book/detail/14134460.html</w:t>
      </w:r>
    </w:p>
    <w:p>
      <w:r>
        <w:t>更多相关图书推荐：https://www.jiaokey.com</w:t>
      </w:r>
    </w:p>
    <w:p>
      <w:r>
        <w:t>（清）吴世昌，王远辑；朱定华，曹秀芳点校 其他作品：https://www.jiaokey.com/tag/（清）吴世昌，王远辑；朱定华，曹秀芳点校.html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关键词搜索：https://www.jiaokey.com/tag/奇方类编.html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