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C语言程序设计精编教程</w:t>
      </w:r>
    </w:p>
    <w:p>
      <w:r>
        <w:rPr>
          <w:rFonts w:ascii="宋体" w:hAnsi="宋体" w:eastAsia="宋体"/>
          <w:sz w:val="24"/>
        </w:rPr>
        <w:t>陈正权，岳睿主编；王宇一，蒋治国，邓小龙副主编；陆国平，朱艳琴主审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陈正权，岳睿主编；王宇一，蒋治国，邓小龙副主编；陆国平，朱艳琴主审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本书出售、求购地址：https://www.jiaokey.com/book/detail/14133995.html</w:t>
      </w:r>
    </w:p>
    <w:p>
      <w:r>
        <w:t>更多相关图书推荐：https://www.jiaokey.com</w:t>
      </w:r>
    </w:p>
    <w:p>
      <w:r>
        <w:t>陈正权，岳睿主编；王宇一，蒋治国，邓小龙副主编；陆国平，朱艳琴主审 其他作品：https://www.jiaokey.com/tag/陈正权，岳睿主编；王宇一，蒋治国，邓小龙副主编；陆国平，朱艳琴主审.html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关键词搜索：https://www.jiaokey.com/tag/C语言程序设计精编教程.html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