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老人健康活动设计</w:t>
      </w:r>
    </w:p>
    <w:p>
      <w:r>
        <w:rPr>
          <w:rFonts w:ascii="宋体" w:hAnsi="宋体" w:eastAsia="宋体"/>
          <w:sz w:val="24"/>
        </w:rPr>
        <w:t>重信直人，今木雅英监修；林博司，李劭怀译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老人健康活动设计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重信直人，今木雅英监修；林博司，李劭怀译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本书出售、求购地址：https://www.jiaokey.com/book/detail/14132889.html</w:t>
      </w:r>
    </w:p>
    <w:p>
      <w:r>
        <w:t>更多相关图书推荐：https://www.jiaokey.com</w:t>
      </w:r>
    </w:p>
    <w:p>
      <w:r>
        <w:t>重信直人，今木雅英监修；林博司，李劭怀译 其他作品：https://www.jiaokey.com/tag/重信直人，今木雅英监修；林博司，李劭怀译.html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关键词搜索：https://www.jiaokey.com/tag/老人健康活动设计.html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