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上海市教卫工作党委系统统战工作研究文选</w:t>
      </w:r>
    </w:p>
    <w:p>
      <w:r>
        <w:rPr>
          <w:rFonts w:ascii="宋体" w:hAnsi="宋体" w:eastAsia="宋体"/>
          <w:sz w:val="24"/>
        </w:rPr>
        <w:t>上海高校统一战线理论研究会编；虞丽娟主编；金勤明副主编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上海市教卫工作党委系统统战工作研究文选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上海高校统一战线理论研究会编；虞丽娟主编；金勤明副主编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本书出售、求购地址：https://www.jiaokey.com/book/detail/14132824.html</w:t>
      </w:r>
    </w:p>
    <w:p>
      <w:r>
        <w:t>更多相关图书推荐：https://www.jiaokey.com</w:t>
      </w:r>
    </w:p>
    <w:p>
      <w:r>
        <w:t>上海高校统一战线理论研究会编；虞丽娟主编；金勤明副主编 其他作品：https://www.jiaokey.com/tag/上海高校统一战线理论研究会编；虞丽娟主编；金勤明副主编.html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关键词搜索：https://www.jiaokey.com/tag/实践与探索  上海市教卫工作党委系统统战工作研究文选.html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