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书名：意识形态研究  第1辑  多元社会背景下意识形态传播与治理研究</w:t>
      </w:r>
    </w:p>
    <w:p>
      <w:r>
        <w:t>作者：黄岭峻主编</w:t>
      </w:r>
    </w:p>
    <w:p>
      <w:r>
        <w:t>出版社：武汉：湖北人民出版社</w:t>
      </w:r>
    </w:p>
    <w:p>
      <w:r>
        <w:t>出版日期：2015.12</w:t>
      </w:r>
    </w:p>
    <w:p>
      <w:r>
        <w:t>总页数：404</w:t>
      </w:r>
    </w:p>
    <w:p>
      <w:r>
        <w:t>更多请访问教客网: www.jiaokey.com</w:t>
      </w:r>
    </w:p>
    <w:p>
      <w:r>
        <w:t>意识形态研究  第1辑  多元社会背景下意识形态传播与治理研究 评论地址：https://www.jiaokey.com/book/detail/14132601.html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