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中华成语典故大辞典  寓言神话卷  3</w:t>
      </w:r>
    </w:p>
    <w:p>
      <w:r>
        <w:rPr>
          <w:rFonts w:ascii="宋体" w:hAnsi="宋体" w:eastAsia="宋体"/>
          <w:sz w:val="24"/>
        </w:rPr>
        <w:t>吕金华，宋效全主编；韩元秀，高毅晶，王圣兰，杨世举，刘洪义，姜德水副主编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中华成语典故大辞典  寓言神话卷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吕金华，宋效全主编；韩元秀，高毅晶，王圣兰，杨世举，刘洪义，姜德水副主编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本书出售、求购地址：https://www.jiaokey.com/book/detail/14131297.html</w:t>
      </w:r>
    </w:p>
    <w:p>
      <w:r>
        <w:t>更多相关图书推荐：https://www.jiaokey.com</w:t>
      </w:r>
    </w:p>
    <w:p>
      <w:r>
        <w:t>吕金华，宋效全主编；韩元秀，高毅晶，王圣兰，杨世举，刘洪义，姜德水副主编 其他作品：https://www.jiaokey.com/tag/吕金华，宋效全主编；韩元秀，高毅晶，王圣兰，杨世举，刘洪义，姜德水副主编.html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关键词搜索：https://www.jiaokey.com/tag/中华成语典故大辞典  寓言神话卷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