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勇敢说“不”  拒绝妥协，找回自我  终于本心 搬开阻碍快乐的绊脚石</w:t>
      </w:r>
    </w:p>
    <w:p>
      <w:r>
        <w:rPr>
          <w:rFonts w:ascii="宋体" w:hAnsi="宋体" w:eastAsia="宋体"/>
          <w:sz w:val="24"/>
        </w:rPr>
        <w:t>（美）詹姆斯·阿尔图切尔（JAMES ALTUCHER）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勇敢说“不”  拒绝妥协，找回自我  终于本心 搬开阻碍快乐的绊脚石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（美）詹姆斯·阿尔图切尔（JAMES ALTUCHER）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本书出售、求购地址：https://www.jiaokey.com/book/detail/14129735.html</w:t>
      </w:r>
    </w:p>
    <w:p>
      <w:r>
        <w:t>更多相关图书推荐：https://www.jiaokey.com</w:t>
      </w:r>
    </w:p>
    <w:p>
      <w:r>
        <w:t>（美）詹姆斯·阿尔图切尔（JAMES ALTUCHER） 其他作品：https://www.jiaokey.com/tag/（美）詹姆斯·阿尔图切尔（JAMES ALTUCHER）.html</w:t>
      </w:r>
    </w:p>
    <w:p>
      <w:r>
        <w:t>关键词搜索：https://www.jiaokey.com/tag/勇敢说“不”  拒绝妥协，找回自我  终于本心 搬开阻碍快乐的绊脚石.html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