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做人不能太任性  做事不要太随意</w:t>
      </w:r>
    </w:p>
    <w:p>
      <w:r>
        <w:rPr>
          <w:rFonts w:ascii="宋体" w:hAnsi="宋体" w:eastAsia="宋体"/>
          <w:sz w:val="24"/>
        </w:rPr>
        <w:t>牧原著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做人不能太任性  做事不要太随意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本书出售、求购地址：https://www.jiaokey.com/book/detail/14129669.html</w:t>
      </w:r>
    </w:p>
    <w:p>
      <w:r>
        <w:t>更多相关图书推荐：https://www.jiaokey.com</w:t>
      </w:r>
    </w:p>
    <w:p>
      <w:r>
        <w:t>牧原著 其他作品：https://www.jiaokey.com/tag/牧原著.html</w:t>
      </w:r>
    </w:p>
    <w:p>
      <w:r>
        <w:t>关键词搜索：https://www.jiaokey.com/tag/做人不能太任性  做事不要太随意.html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