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书名：组织变革背景下心理契约破裂在决定中国公务员行为中的作用实证研究  英文版</w:t>
      </w:r>
    </w:p>
    <w:p>
      <w:r>
        <w:t>作者：单彬著</w:t>
      </w:r>
    </w:p>
    <w:p>
      <w:r>
        <w:t>出版社：阳光出版社</w:t>
      </w:r>
    </w:p>
    <w:p>
      <w:r>
        <w:t>出版日期：2015.12</w:t>
      </w:r>
    </w:p>
    <w:p>
      <w:r>
        <w:t>总页数：285</w:t>
      </w:r>
    </w:p>
    <w:p>
      <w:r>
        <w:t>更多请访问教客网: www.jiaokey.com</w:t>
      </w:r>
    </w:p>
    <w:p>
      <w:r>
        <w:t>组织变革背景下心理契约破裂在决定中国公务员行为中的作用实证研究  英文版 评论地址：https://www.jiaokey.com/book/detail/14129303.html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