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机床电气控制技术基础及应用</w:t>
      </w:r>
    </w:p>
    <w:p>
      <w:r>
        <w:rPr>
          <w:rFonts w:ascii="宋体" w:hAnsi="宋体" w:eastAsia="宋体"/>
          <w:sz w:val="24"/>
        </w:rPr>
        <w:t>郑兴华，李春菊，王全德主编；盖同锡，王叙，刘菊副主编；曲国权，周鑫，于肖薇，耿丰参编；段祖辉主审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郑兴华，李春菊，王全德主编；盖同锡，王叙，刘菊副主编；曲国权，周鑫，于肖薇，耿丰参编；段祖辉主审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本书出售、求购地址：https://www.jiaokey.com/book/detail/14129068.html</w:t>
      </w:r>
    </w:p>
    <w:p>
      <w:r>
        <w:t>更多相关图书推荐：https://www.jiaokey.com</w:t>
      </w:r>
    </w:p>
    <w:p>
      <w:r>
        <w:t>郑兴华，李春菊，王全德主编；盖同锡，王叙，刘菊副主编；曲国权，周鑫，于肖薇，耿丰参编；段祖辉主审 其他作品：https://www.jiaokey.com/tag/郑兴华，李春菊，王全德主编；盖同锡，王叙，刘菊副主编；曲国权，周鑫，于肖薇，耿丰参编；段祖辉主审.html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关键词搜索：https://www.jiaokey.com/tag/机床电气控制技术基础及应用.html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