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白描山水画法  传统线描技法详解</w:t>
      </w:r>
    </w:p>
    <w:p>
      <w:r>
        <w:rPr>
          <w:rFonts w:ascii="宋体" w:hAnsi="宋体" w:eastAsia="宋体"/>
          <w:sz w:val="24"/>
        </w:rPr>
        <w:t>毛斌智编绘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白描山水画法  传统线描技法详解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本书出售、求购地址：https://www.jiaokey.com/book/detail/14128939.html</w:t>
      </w:r>
    </w:p>
    <w:p>
      <w:r>
        <w:t>更多相关图书推荐：https://www.jiaokey.com</w:t>
      </w:r>
    </w:p>
    <w:p>
      <w:r>
        <w:t>毛斌智编绘 其他作品：https://www.jiaokey.com/tag/毛斌智编绘.html</w:t>
      </w:r>
    </w:p>
    <w:p>
      <w:r>
        <w:t>关键词搜索：https://www.jiaokey.com/tag/白描山水画法  传统线描技法详解.html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