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听春雨楼诗文集</w:t>
      </w:r>
    </w:p>
    <w:p>
      <w:r>
        <w:rPr>
          <w:rFonts w:ascii="宋体" w:hAnsi="宋体" w:eastAsia="宋体"/>
          <w:sz w:val="24"/>
        </w:rPr>
        <w:t>李鸿渐，李鸿庥，李尚中著；民国山东两大教育家，山东省优秀教育世家两代三人合编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听春雨楼诗文集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李鸿渐，李鸿庥，李尚中著；民国山东两大教育家，山东省优秀教育世家两代三人合编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本书出售、求购地址：https://www.jiaokey.com/book/detail/14127024.html</w:t>
      </w:r>
    </w:p>
    <w:p>
      <w:r>
        <w:t>更多相关图书推荐：https://www.jiaokey.com</w:t>
      </w:r>
    </w:p>
    <w:p>
      <w:r>
        <w:t>李鸿渐，李鸿庥，李尚中著；民国山东两大教育家，山东省优秀教育世家两代三人合编 其他作品：https://www.jiaokey.com/tag/李鸿渐，李鸿庥，李尚中著；民国山东两大教育家，山东省优秀教育世家两代三人合编.html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关键词搜索：https://www.jiaokey.com/tag/听春雨楼诗文集.html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