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探究型教师的实践</w:t>
      </w:r>
    </w:p>
    <w:p>
      <w:r>
        <w:rPr>
          <w:rFonts w:ascii="宋体" w:hAnsi="宋体" w:eastAsia="宋体"/>
          <w:sz w:val="24"/>
        </w:rPr>
        <w:t>蔡金法，聂必凯，杨泽忠，贺真真主编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探究型教师的实践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蔡金法，聂必凯，杨泽忠，贺真真主编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本书出售、求购地址：https://www.jiaokey.com/book/detail/14126038.html</w:t>
      </w:r>
    </w:p>
    <w:p>
      <w:r>
        <w:t>更多相关图书推荐：https://www.jiaokey.com</w:t>
      </w:r>
    </w:p>
    <w:p>
      <w:r>
        <w:t>蔡金法，聂必凯，杨泽忠，贺真真主编 其他作品：https://www.jiaokey.com/tag/蔡金法，聂必凯，杨泽忠，贺真真主编.html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关键词搜索：https://www.jiaokey.com/tag/探究型教师的实践.html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