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  融合  幼儿园区域活动设计  中班</w:t>
      </w:r>
    </w:p>
    <w:p>
      <w:r>
        <w:rPr>
          <w:rFonts w:ascii="宋体" w:hAnsi="宋体" w:eastAsia="宋体"/>
          <w:sz w:val="24"/>
        </w:rPr>
        <w:t>李雅琴，周晓霞主编；赵雅岚，江山娇副主编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  融合  幼儿园区域活动设计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李雅琴，周晓霞主编；赵雅岚，江山娇副主编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本书出售、求购地址：https://www.jiaokey.com/book/detail/14126007.html</w:t>
      </w:r>
    </w:p>
    <w:p>
      <w:r>
        <w:t>更多相关图书推荐：https://www.jiaokey.com</w:t>
      </w:r>
    </w:p>
    <w:p>
      <w:r>
        <w:t>李雅琴，周晓霞主编；赵雅岚，江山娇副主编 其他作品：https://www.jiaokey.com/tag/李雅琴，周晓霞主编；赵雅岚，江山娇副主编.html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关键词搜索：https://www.jiaokey.com/tag/主题  融合  幼儿园区域活动设计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