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卓有成效的领导者  德鲁克52周教练指南</w:t>
      </w:r>
    </w:p>
    <w:p>
      <w:r>
        <w:rPr>
          <w:rFonts w:ascii="宋体" w:hAnsi="宋体" w:eastAsia="宋体"/>
          <w:sz w:val="24"/>
        </w:rPr>
        <w:t>（美）约瑟夫·马恰列洛著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卓有成效的领导者  德鲁克52周教练指南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（美）约瑟夫·马恰列洛著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本书出售、求购地址：https://www.jiaokey.com/book/detail/14124313.html</w:t>
      </w:r>
    </w:p>
    <w:p>
      <w:r>
        <w:t>更多相关图书推荐：https://www.jiaokey.com</w:t>
      </w:r>
    </w:p>
    <w:p>
      <w:r>
        <w:t>（美）约瑟夫·马恰列洛著 其他作品：https://www.jiaokey.com/tag/（美）约瑟夫·马恰列洛著.html</w:t>
      </w:r>
    </w:p>
    <w:p>
      <w:r>
        <w:t>关键词搜索：https://www.jiaokey.com/tag/卓有成效的领导者  德鲁克52周教练指南.html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