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地理信息系统与文化资源管理  历史遗产管理人员手册=GIS AND CULTURAL RESOURCE MANAGEMENT A MANUAL FOR HERITAGE MANGERS</w:t>
      </w:r>
    </w:p>
    <w:p>
      <w:r>
        <w:rPr>
          <w:rFonts w:ascii="宋体" w:hAnsi="宋体" w:eastAsia="宋体"/>
          <w:sz w:val="24"/>
        </w:rPr>
        <w:t>保罗·鲍克斯著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地理信息系统与文化资源管理  历史遗产管理人员手册=GIS AND CULTURAL RESOURCE MANAGEMENT A MANUAL FOR HERITAGE MANGERS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保罗·鲍克斯著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本书出售、求购地址：https://www.jiaokey.com/book/detail/14123747.html</w:t>
      </w:r>
    </w:p>
    <w:p>
      <w:r>
        <w:t>更多相关图书推荐：https://www.jiaokey.com</w:t>
      </w:r>
    </w:p>
    <w:p>
      <w:r>
        <w:t>保罗·鲍克斯著 其他作品：https://www.jiaokey.com/tag/保罗·鲍克斯著.html</w:t>
      </w:r>
    </w:p>
    <w:p>
      <w:r>
        <w:t>关键词搜索：https://www.jiaokey.com/tag/地理信息系统与文化资源管理  历史遗产管理人员手册=GIS AND CULTURAL RESOURCE MANAGEMENT A MANUAL FOR HERITAGE MANGERS.html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