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民政行政复议和诉讼典型案例分析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民政行政复议和诉讼典型案例分析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本书出售、求购地址：https://www.jiaokey.com/book/detail/14123552.html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关键词搜索：https://www.jiaokey.com/tag/民政行政复议和诉讼典型案例分析.html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