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机关调研报告选编  1996年度</w:t>
      </w:r>
    </w:p>
    <w:p>
      <w:r>
        <w:rPr>
          <w:rFonts w:ascii="宋体" w:hAnsi="宋体" w:eastAsia="宋体"/>
          <w:sz w:val="24"/>
        </w:rPr>
        <w:t>唐景文责任编辑；李守福编辑；李家文责任校对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机关调研报告选编  1996年度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唐景文责任编辑；李守福编辑；李家文责任校对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辽阳市邮电局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本书出售、求购地址：https://www.jiaokey.com/book/detail/14122435.html</w:t>
      </w:r>
    </w:p>
    <w:p>
      <w:r>
        <w:t>更多相关图书推荐：https://www.jiaokey.com</w:t>
      </w:r>
    </w:p>
    <w:p>
      <w:r>
        <w:t>唐景文责任编辑；李守福编辑；李家文责任校对 其他作品：https://www.jiaokey.com/tag/唐景文责任编辑；李守福编辑；李家文责任校对.html</w:t>
      </w:r>
    </w:p>
    <w:p>
      <w:r>
        <w:t>辽阳市邮电局 出版图书：https://www.jiaokey.com/tag/辽阳市邮电局.html</w:t>
      </w:r>
    </w:p>
    <w:p>
      <w:r>
        <w:t>关键词搜索：https://www.jiaokey.com/tag/机关调研报告选编  1996年度.html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