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肿瘤化疗处方手册</w:t>
      </w:r>
    </w:p>
    <w:p>
      <w:r>
        <w:rPr>
          <w:rFonts w:ascii="宋体" w:hAnsi="宋体" w:eastAsia="宋体"/>
          <w:sz w:val="24"/>
        </w:rPr>
        <w:t>丁永斌，王水，易永祥主编；王强等副主编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肿瘤化疗处方手册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丁永斌，王水，易永祥主编；王强等副主编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本书出售、求购地址：https://www.jiaokey.com/book/detail/14121196.html</w:t>
      </w:r>
    </w:p>
    <w:p>
      <w:r>
        <w:t>更多相关图书推荐：https://www.jiaokey.com</w:t>
      </w:r>
    </w:p>
    <w:p>
      <w:r>
        <w:t>丁永斌，王水，易永祥主编；王强等副主编 其他作品：https://www.jiaokey.com/tag/丁永斌，王水，易永祥主编；王强等副主编.html</w:t>
      </w:r>
    </w:p>
    <w:p>
      <w:r>
        <w:t>江苏凤凰科学技术出版社有限公司 出版图书：https://www.jiaokey.com/tag/江苏凤凰科学技术出版社有限公司.html</w:t>
      </w:r>
    </w:p>
    <w:p>
      <w:r>
        <w:t>关键词搜索：https://www.jiaokey.com/tag/肿瘤化疗处方手册.html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