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高职高专旅游与餐饮管理类专业规划教材  中外民俗</w:t>
      </w:r>
    </w:p>
    <w:p>
      <w:r>
        <w:rPr>
          <w:rFonts w:ascii="宋体" w:hAnsi="宋体" w:eastAsia="宋体"/>
          <w:sz w:val="24"/>
        </w:rPr>
        <w:t>吴明清主编；邓丽，辜静静，邵凌凌，朱宝莉副主编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高职高专旅游与餐饮管理类专业规划教材  中外民俗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吴明清主编；邓丽，辜静静，邵凌凌，朱宝莉副主编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本书出售、求购地址：https://www.jiaokey.com/book/detail/14120231.html</w:t>
      </w:r>
    </w:p>
    <w:p>
      <w:r>
        <w:t>更多相关图书推荐：https://www.jiaokey.com</w:t>
      </w:r>
    </w:p>
    <w:p>
      <w:r>
        <w:t>吴明清主编；邓丽，辜静静，邵凌凌，朱宝莉副主编 其他作品：https://www.jiaokey.com/tag/吴明清主编；邓丽，辜静静，邵凌凌，朱宝莉副主编.html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关键词搜索：https://www.jiaokey.com/tag/高职高专旅游与餐饮管理类专业规划教材  中外民俗.html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