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中华人民共和国全国人民代表大会和地方各级人民代表大会  代表法理解与应用</w:t>
      </w:r>
    </w:p>
    <w:p>
      <w:r>
        <w:rPr>
          <w:rFonts w:ascii="宋体" w:hAnsi="宋体" w:eastAsia="宋体"/>
          <w:sz w:val="24"/>
        </w:rPr>
        <w:t>陈明珠编著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中华人民共和国全国人民代表大会和地方各级人民代表大会  代表法理解与应用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本书出售、求购地址：https://www.jiaokey.com/book/detail/14119914.html</w:t>
      </w:r>
    </w:p>
    <w:p>
      <w:r>
        <w:t>更多相关图书推荐：https://www.jiaokey.com</w:t>
      </w:r>
    </w:p>
    <w:p>
      <w:r>
        <w:t>陈明珠编著 其他作品：https://www.jiaokey.com/tag/陈明珠编著.html</w:t>
      </w:r>
    </w:p>
    <w:p>
      <w:r>
        <w:t>关键词搜索：https://www.jiaokey.com/tag/中华人民共和国全国人民代表大会和地方各级人民代表大会  代表法理解与应用.html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