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劳动美  沁源县“工人先锋号”“金牌工人”命名表彰会</w:t>
      </w:r>
    </w:p>
    <w:p>
      <w:r>
        <w:rPr>
          <w:rFonts w:ascii="宋体" w:hAnsi="宋体" w:eastAsia="宋体"/>
          <w:sz w:val="24"/>
        </w:rPr>
        <w:t>沁源县劳动竞赛委员会办公室，沁源县总工会编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劳动美  沁源县“工人先锋号”“金牌工人”命名表彰会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沁源县劳动竞赛委员会办公室，沁源县总工会编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本书出售、求购地址：https://www.jiaokey.com/book/detail/14119839.html</w:t>
      </w:r>
    </w:p>
    <w:p>
      <w:r>
        <w:t>更多相关图书推荐：https://www.jiaokey.com</w:t>
      </w:r>
    </w:p>
    <w:p>
      <w:r>
        <w:t>沁源县劳动竞赛委员会办公室，沁源县总工会编 其他作品：https://www.jiaokey.com/tag/沁源县劳动竞赛委员会办公室，沁源县总工会编.html</w:t>
      </w:r>
    </w:p>
    <w:p>
      <w:r>
        <w:t>关键词搜索：https://www.jiaokey.com/tag/中国梦  劳动美  沁源县“工人先锋号”“金牌工人”命名表彰会.html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