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Max+VRay室内外效果图表现高级教程  中文版</w:t>
      </w:r>
    </w:p>
    <w:p>
      <w:r>
        <w:rPr>
          <w:rFonts w:ascii="宋体" w:hAnsi="宋体" w:eastAsia="宋体"/>
          <w:sz w:val="24"/>
        </w:rPr>
        <w:t>王洪海，史景宵，姚松奇主编；梁纪坤，龚茜茹，岳小冰副主编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Max+VRay室内外效果图表现高级教程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王洪海，史景宵，姚松奇主编；梁纪坤，龚茜茹，岳小冰副主编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本书出售、求购地址：https://www.jiaokey.com/book/detail/14119442.html</w:t>
      </w:r>
    </w:p>
    <w:p>
      <w:r>
        <w:t>更多相关图书推荐：https://www.jiaokey.com</w:t>
      </w:r>
    </w:p>
    <w:p>
      <w:r>
        <w:t>王洪海，史景宵，姚松奇主编；梁纪坤，龚茜茹，岳小冰副主编 其他作品：https://www.jiaokey.com/tag/王洪海，史景宵，姚松奇主编；梁纪坤，龚茜茹，岳小冰副主编.html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Max+VRay室内外效果图表现高级教程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