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激发内驱力  以小小成功点燃工作激情与创造力</w:t>
      </w:r>
    </w:p>
    <w:p>
      <w:r>
        <w:rPr>
          <w:rFonts w:ascii="宋体" w:hAnsi="宋体" w:eastAsia="宋体"/>
          <w:sz w:val="24"/>
        </w:rPr>
        <w:t>（美）特蕾莎·M·阿马比尔（Teresa M.Amabile），史蒂文·J·克雷默（Steven J.Kramer）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激发内驱力  以小小成功点燃工作激情与创造力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（美）特蕾莎·M·阿马比尔（Teresa M.Amabile），史蒂文·J·克雷默（Steven J.Kramer）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本书出售、求购地址：https://www.jiaokey.com/book/detail/14119403.html</w:t>
      </w:r>
    </w:p>
    <w:p>
      <w:r>
        <w:t>更多相关图书推荐：https://www.jiaokey.com</w:t>
      </w:r>
    </w:p>
    <w:p>
      <w:r>
        <w:t>（美）特蕾莎·M·阿马比尔（Teresa M.Amabile），史蒂文·J·克雷默（Steven J.Kramer） 其他作品：https://www.jiaokey.com/tag/（美）特蕾莎·M·阿马比尔（Teresa M.Amabile），史蒂文·J·克雷默（Steven J.Kramer）.html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关键词搜索：https://www.jiaokey.com/tag/激发内驱力  以小小成功点燃工作激情与创造力.html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