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电力拖动控制线路安装与检修</w:t>
      </w:r>
    </w:p>
    <w:p>
      <w:r>
        <w:rPr>
          <w:rFonts w:ascii="宋体" w:hAnsi="宋体" w:eastAsia="宋体"/>
          <w:sz w:val="24"/>
        </w:rPr>
        <w:t>孙同波主编；李德信，付冬副主编；肖鹏，尹丹君，樊海洋，赵淑勋等参编；黄贵波主审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电力拖动控制线路安装与检修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孙同波主编；李德信，付冬副主编；肖鹏，尹丹君，樊海洋，赵淑勋等参编；黄贵波主审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本书出售、求购地址：https://www.jiaokey.com/book/detail/14117887.html</w:t>
      </w:r>
    </w:p>
    <w:p>
      <w:r>
        <w:t>更多相关图书推荐：https://www.jiaokey.com</w:t>
      </w:r>
    </w:p>
    <w:p>
      <w:r>
        <w:t>孙同波主编；李德信，付冬副主编；肖鹏，尹丹君，樊海洋，赵淑勋等参编；黄贵波主审 其他作品：https://www.jiaokey.com/tag/孙同波主编；李德信，付冬副主编；肖鹏，尹丹君，樊海洋，赵淑勋等参编；黄贵波主审.html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关键词搜索：https://www.jiaokey.com/tag/电力拖动控制线路安装与检修.html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