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书名：明清河海盗的生成及其治理研究</w:t>
      </w:r>
    </w:p>
    <w:p>
      <w:r>
        <w:t>作者：王日根，曹斌著</w:t>
      </w:r>
    </w:p>
    <w:p>
      <w:r>
        <w:t>出版社：厦门：厦门大学出版社</w:t>
      </w:r>
    </w:p>
    <w:p>
      <w:r>
        <w:t>出版日期：2016.04</w:t>
      </w:r>
    </w:p>
    <w:p>
      <w:r>
        <w:t>总页数：277</w:t>
      </w:r>
    </w:p>
    <w:p>
      <w:r>
        <w:t>更多请访问教客网: www.jiaokey.com</w:t>
      </w:r>
    </w:p>
    <w:p>
      <w:r>
        <w:t>明清河海盗的生成及其治理研究 评论地址：https://www.jiaokey.com/book/detail/14117374.html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