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东马特辑  东马人文与社会  2015年  第1期  总第8期</w:t>
      </w:r>
    </w:p>
    <w:p>
      <w:r>
        <w:rPr>
          <w:rFonts w:ascii="宋体" w:hAnsi="宋体" w:eastAsia="宋体"/>
          <w:sz w:val="24"/>
        </w:rPr>
        <w:t>何启才主编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东马特辑  东马人文与社会  2015年  第1期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林连玉基金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本书出售、求购地址：https://www.jiaokey.com/book/detail/14117254.html</w:t>
      </w:r>
    </w:p>
    <w:p>
      <w:r>
        <w:t>更多相关图书推荐：https://www.jiaokey.com</w:t>
      </w:r>
    </w:p>
    <w:p>
      <w:r>
        <w:t>何启才主编 其他作品：https://www.jiaokey.com/tag/何启才主编.html</w:t>
      </w:r>
    </w:p>
    <w:p>
      <w:r>
        <w:t>林连玉基金 出版图书：https://www.jiaokey.com/tag/林连玉基金.html</w:t>
      </w:r>
    </w:p>
    <w:p>
      <w:r>
        <w:t>关键词搜索：https://www.jiaokey.com/tag/东马特辑  东马人文与社会  2015年  第1期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