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</w:t>
      </w:r>
    </w:p>
    <w:p>
      <w:r>
        <w:rPr>
          <w:rFonts w:ascii="宋体" w:hAnsi="宋体" w:eastAsia="宋体"/>
          <w:sz w:val="24"/>
        </w:rPr>
        <w:t>张问银，赵慧，李洪杰主编；吕月娥，胡静瑶，高雷，刘志强副主编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张问银，赵慧，李洪杰主编；吕月娥，胡静瑶，高雷，刘志强副主编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本书出售、求购地址：https://www.jiaokey.com/book/detail/14117160.html</w:t>
      </w:r>
    </w:p>
    <w:p>
      <w:r>
        <w:t>更多相关图书推荐：https://www.jiaokey.com</w:t>
      </w:r>
    </w:p>
    <w:p>
      <w:r>
        <w:t>张问银，赵慧，李洪杰主编；吕月娥，胡静瑶，高雷，刘志强副主编 其他作品：https://www.jiaokey.com/tag/张问银，赵慧，李洪杰主编；吕月娥，胡静瑶，高雷，刘志强副主编.html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