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房间空气调节器能效测试技术及操作指南  房间热平衡法</w:t>
      </w:r>
    </w:p>
    <w:p>
      <w:r>
        <w:rPr>
          <w:rFonts w:ascii="宋体" w:hAnsi="宋体" w:eastAsia="宋体"/>
          <w:sz w:val="24"/>
        </w:rPr>
        <w:t>《房间空气调节器能效测试技术及操作指南-房间热平衡法》编写组著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房间空气调节器能效测试技术及操作指南  房间热平衡法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《房间空气调节器能效测试技术及操作指南-房间热平衡法》编写组著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本书出售、求购地址：https://www.jiaokey.com/book/detail/14116742.html</w:t>
      </w:r>
    </w:p>
    <w:p>
      <w:r>
        <w:t>更多相关图书推荐：https://www.jiaokey.com</w:t>
      </w:r>
    </w:p>
    <w:p>
      <w:r>
        <w:t>《房间空气调节器能效测试技术及操作指南-房间热平衡法》编写组著 其他作品：https://www.jiaokey.com/tag/《房间空气调节器能效测试技术及操作指南-房间热平衡法》编写组著.html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关键词搜索：https://www.jiaokey.com/tag/房间空气调节器能效测试技术及操作指南  房间热平衡法.html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