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书语者  如何激发孩子的阅读潜能</w:t>
      </w:r>
    </w:p>
    <w:p>
      <w:r>
        <w:rPr>
          <w:rFonts w:ascii="宋体" w:hAnsi="宋体" w:eastAsia="宋体"/>
          <w:sz w:val="24"/>
        </w:rPr>
        <w:t>（美国）唐娜琳·米勒（Donalyn Miller）著；关睿，石东译；阿甲审译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书语者  如何激发孩子的阅读潜能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（美国）唐娜琳·米勒（Donalyn Miller）著；关睿，石东译；阿甲审译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本书出售、求购地址：https://www.jiaokey.com/book/detail/14116029.html</w:t>
      </w:r>
    </w:p>
    <w:p>
      <w:r>
        <w:t>更多相关图书推荐：https://www.jiaokey.com</w:t>
      </w:r>
    </w:p>
    <w:p>
      <w:r>
        <w:t>（美国）唐娜琳·米勒（Donalyn Miller）著；关睿，石东译；阿甲审译 其他作品：https://www.jiaokey.com/tag/（美国）唐娜琳·米勒（Donalyn Miller）著；关睿，石东译；阿甲审译.html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关键词搜索：https://www.jiaokey.com/tag/书语者  如何激发孩子的阅读潜能.html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