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  理论及其在地震工程中的应用</w:t>
      </w:r>
    </w:p>
    <w:p>
      <w:r>
        <w:rPr>
          <w:rFonts w:ascii="宋体" w:hAnsi="宋体" w:eastAsia="宋体"/>
          <w:sz w:val="24"/>
        </w:rPr>
        <w:t>（美）安尼尔·乔普拉（ANILK.CHOPRA）著；谢礼立，吕大刚译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  理论及其在地震工程中的应用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（美）安尼尔·乔普拉（ANILK.CHOPRA）著；谢礼立，吕大刚译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本书出售、求购地址：https://www.jiaokey.com/book/detail/14113842.html</w:t>
      </w:r>
    </w:p>
    <w:p>
      <w:r>
        <w:t>更多相关图书推荐：https://www.jiaokey.com</w:t>
      </w:r>
    </w:p>
    <w:p>
      <w:r>
        <w:t>（美）安尼尔·乔普拉（ANILK.CHOPRA）著；谢礼立，吕大刚译 其他作品：https://www.jiaokey.com/tag/（美）安尼尔·乔普拉（ANILK.CHOPRA）著；谢礼立，吕大刚译.html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关键词搜索：https://www.jiaokey.com/tag/结构动力学  理论及其在地震工程中的应用.html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