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书名：在传统与现代性之间  王韬与晚清改革</w:t>
      </w:r>
    </w:p>
    <w:p>
      <w:r>
        <w:t>作者：（美）柯文（Paul A.Cohen）著</w:t>
      </w:r>
    </w:p>
    <w:p>
      <w:r>
        <w:t>出版社：北京：中信出版社</w:t>
      </w:r>
    </w:p>
    <w:p>
      <w:r>
        <w:t>出版日期：2016</w:t>
      </w:r>
    </w:p>
    <w:p>
      <w:r>
        <w:t>总页数：308</w:t>
      </w:r>
    </w:p>
    <w:p>
      <w:r>
        <w:t>更多请访问教客网: www.jiaokey.com</w:t>
      </w:r>
    </w:p>
    <w:p>
      <w:r>
        <w:t>在传统与现代性之间  王韬与晚清改革 评论地址：https://www.jiaokey.com/book/detail/14113782.html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