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</w:t>
      </w:r>
    </w:p>
    <w:p>
      <w:r>
        <w:rPr>
          <w:rFonts w:ascii="宋体" w:hAnsi="宋体" w:eastAsia="宋体"/>
          <w:sz w:val="24"/>
        </w:rPr>
        <w:t>陈晓，尹力卉主编；杨峰，常兴华，修丽娜，侯银鹰副主编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陈晓，尹力卉主编；杨峰，常兴华，修丽娜，侯银鹰副主编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本书出售、求购地址：https://www.jiaokey.com/book/detail/14113137.html</w:t>
      </w:r>
    </w:p>
    <w:p>
      <w:r>
        <w:t>更多相关图书推荐：https://www.jiaokey.com</w:t>
      </w:r>
    </w:p>
    <w:p>
      <w:r>
        <w:t>陈晓，尹力卉主编；杨峰，常兴华，修丽娜，侯银鹰副主编 其他作品：https://www.jiaokey.com/tag/陈晓，尹力卉主编；杨峰，常兴华，修丽娜，侯银鹰副主编.html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关键词搜索：https://www.jiaokey.com/tag/二手车鉴定与评估.html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