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佛教文化与辽阳</w:t>
      </w:r>
    </w:p>
    <w:p>
      <w:r>
        <w:rPr>
          <w:rFonts w:ascii="宋体" w:hAnsi="宋体" w:eastAsia="宋体"/>
          <w:sz w:val="24"/>
        </w:rPr>
        <w:t>广佑寺景区管委会，辽阳市人大民族侨务外事委员会，辽阳市旅游局编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佛教文化与辽阳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广佑寺景区管委会，辽阳市人大民族侨务外事委员会，辽阳市旅游局编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本书出售、求购地址：https://www.jiaokey.com/book/detail/14111712.html</w:t>
      </w:r>
    </w:p>
    <w:p>
      <w:r>
        <w:t>更多相关图书推荐：https://www.jiaokey.com</w:t>
      </w:r>
    </w:p>
    <w:p>
      <w:r>
        <w:t>广佑寺景区管委会，辽阳市人大民族侨务外事委员会，辽阳市旅游局编 其他作品：https://www.jiaokey.com/tag/广佑寺景区管委会，辽阳市人大民族侨务外事委员会，辽阳市旅游局编.html</w:t>
      </w:r>
    </w:p>
    <w:p>
      <w:r>
        <w:t>关键词搜索：https://www.jiaokey.com/tag/佛教文化与辽阳.html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