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奇趣大自然系列  动物的宝宝们</w:t>
      </w:r>
    </w:p>
    <w:p>
      <w:r>
        <w:rPr>
          <w:rFonts w:ascii="宋体" w:hAnsi="宋体" w:eastAsia="宋体"/>
          <w:sz w:val="24"/>
        </w:rPr>
        <w:t>（德）玛蒂娜·戈尔加斯文；（德）托马斯·米勒；（德）阿诺·科尔布图；郑高凤译；王宏审译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奇趣大自然系列  动物的宝宝们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（德）玛蒂娜·戈尔加斯文；（德）托马斯·米勒；（德）阿诺·科尔布图；郑高凤译；王宏审译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本书出售、求购地址：https://www.jiaokey.com/book/detail/14111286.html</w:t>
      </w:r>
    </w:p>
    <w:p>
      <w:r>
        <w:t>更多相关图书推荐：https://www.jiaokey.com</w:t>
      </w:r>
    </w:p>
    <w:p>
      <w:r>
        <w:t>（德）玛蒂娜·戈尔加斯文；（德）托马斯·米勒；（德）阿诺·科尔布图；郑高凤译；王宏审译 其他作品：https://www.jiaokey.com/tag/（德）玛蒂娜·戈尔加斯文；（德）托马斯·米勒；（德）阿诺·科尔布图；郑高凤译；王宏审译.html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关键词搜索：https://www.jiaokey.com/tag/奇趣大自然系列  动物的宝宝们.html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