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强制执行法表解  附解释判列试题  全1册</w:t>
      </w:r>
    </w:p>
    <w:p>
      <w:r>
        <w:rPr>
          <w:rFonts w:ascii="宋体" w:hAnsi="宋体" w:eastAsia="宋体"/>
          <w:sz w:val="24"/>
        </w:rPr>
        <w:t>杨与龄编著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强制执行法表解  附解释判列试题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本书出售、求购地址：https://www.jiaokey.com/book/detail/14110973.html</w:t>
      </w:r>
    </w:p>
    <w:p>
      <w:r>
        <w:t>更多相关图书推荐：https://www.jiaokey.com</w:t>
      </w:r>
    </w:p>
    <w:p>
      <w:r>
        <w:t>杨与龄编著 其他作品：https://www.jiaokey.com/tag/杨与龄编著.html</w:t>
      </w:r>
    </w:p>
    <w:p>
      <w:r>
        <w:t>关键词搜索：https://www.jiaokey.com/tag/强制执行法表解  附解释判列试题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