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生活杂志丛书  看新闻学法律</w:t>
      </w:r>
    </w:p>
    <w:p>
      <w:r>
        <w:rPr>
          <w:rFonts w:ascii="宋体" w:hAnsi="宋体" w:eastAsia="宋体"/>
          <w:sz w:val="24"/>
        </w:rPr>
        <w:t>尤英夫著；高亦颖插图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生活杂志丛书  看新闻学法律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尤英夫著；高亦颖插图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本书出售、求购地址：https://www.jiaokey.com/book/detail/14110873.html</w:t>
      </w:r>
    </w:p>
    <w:p>
      <w:r>
        <w:t>更多相关图书推荐：https://www.jiaokey.com</w:t>
      </w:r>
    </w:p>
    <w:p>
      <w:r>
        <w:t>尤英夫著；高亦颖插图 其他作品：https://www.jiaokey.com/tag/尤英夫著；高亦颖插图.html</w:t>
      </w:r>
    </w:p>
    <w:p>
      <w:r>
        <w:t>生活杂志社 出版图书：https://www.jiaokey.com/tag/生活杂志社.html</w:t>
      </w:r>
    </w:p>
    <w:p>
      <w:r>
        <w:t>关键词搜索：https://www.jiaokey.com/tag/生活杂志丛书  看新闻学法律.html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