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流光诗选  续集</w:t>
      </w:r>
    </w:p>
    <w:p>
      <w:r>
        <w:rPr>
          <w:rFonts w:ascii="宋体" w:hAnsi="宋体" w:eastAsia="宋体"/>
          <w:sz w:val="24"/>
        </w:rPr>
        <w:t>陈东成题；刘光宇著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流光诗选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陈东成题；刘光宇著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湖北省浠水县十月彩印厂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本书出售、求购地址：https://www.jiaokey.com/book/detail/14110320.html</w:t>
      </w:r>
    </w:p>
    <w:p>
      <w:r>
        <w:t>更多相关图书推荐：https://www.jiaokey.com</w:t>
      </w:r>
    </w:p>
    <w:p>
      <w:r>
        <w:t>陈东成题；刘光宇著 其他作品：https://www.jiaokey.com/tag/陈东成题；刘光宇著.html</w:t>
      </w:r>
    </w:p>
    <w:p>
      <w:r>
        <w:t>湖北省浠水县十月彩印厂 出版图书：https://www.jiaokey.com/tag/湖北省浠水县十月彩印厂.html</w:t>
      </w:r>
    </w:p>
    <w:p>
      <w:r>
        <w:t>关键词搜索：https://www.jiaokey.com/tag/流光诗选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