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媒体聚焦武体</w:t>
      </w:r>
    </w:p>
    <w:p>
      <w:r>
        <w:rPr>
          <w:rFonts w:ascii="宋体" w:hAnsi="宋体" w:eastAsia="宋体"/>
          <w:sz w:val="24"/>
        </w:rPr>
        <w:t>黄浩军主编；黄签名，李格非副主编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媒体聚焦武体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黄浩军主编；黄签名，李格非副主编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本书出售、求购地址：https://www.jiaokey.com/book/detail/14110208.html</w:t>
      </w:r>
    </w:p>
    <w:p>
      <w:r>
        <w:t>更多相关图书推荐：https://www.jiaokey.com</w:t>
      </w:r>
    </w:p>
    <w:p>
      <w:r>
        <w:t>黄浩军主编；黄签名，李格非副主编 其他作品：https://www.jiaokey.com/tag/黄浩军主编；黄签名，李格非副主编.html</w:t>
      </w:r>
    </w:p>
    <w:p>
      <w:r>
        <w:t>关键词搜索：https://www.jiaokey.com/tag/媒体聚焦武体.html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