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大亚湾之声</w:t>
      </w:r>
    </w:p>
    <w:p>
      <w:r>
        <w:rPr>
          <w:rFonts w:ascii="宋体" w:hAnsi="宋体" w:eastAsia="宋体"/>
          <w:sz w:val="24"/>
        </w:rPr>
        <w:t>李金涛主编；陈国敏，王启鹏，王国旺，钟彬编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李金涛主编；陈国敏，王启鹏，王国旺，钟彬编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本书出售、求购地址：https://www.jiaokey.com/book/detail/14110115.html</w:t>
      </w:r>
    </w:p>
    <w:p>
      <w:r>
        <w:t>更多相关图书推荐：https://www.jiaokey.com</w:t>
      </w:r>
    </w:p>
    <w:p>
      <w:r>
        <w:t>李金涛主编；陈国敏，王启鹏，王国旺，钟彬编 其他作品：https://www.jiaokey.com/tag/李金涛主编；陈国敏，王启鹏，王国旺，钟彬编.html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关键词搜索：https://www.jiaokey.com/tag/大亚湾之声.html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