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LED在景观照明中的设计及应用</w:t>
      </w:r>
    </w:p>
    <w:p>
      <w:r>
        <w:rPr>
          <w:rFonts w:ascii="宋体" w:hAnsi="宋体" w:eastAsia="宋体"/>
          <w:sz w:val="24"/>
        </w:rPr>
        <w:t>夏明颖，暴伟，朱晓东，段旺等著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LED在景观照明中的设计及应用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夏明颖，暴伟，朱晓东，段旺等著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本书出售、求购地址：https://www.jiaokey.com/book/detail/14109324.html</w:t>
      </w:r>
    </w:p>
    <w:p>
      <w:r>
        <w:t>更多相关图书推荐：https://www.jiaokey.com</w:t>
      </w:r>
    </w:p>
    <w:p>
      <w:r>
        <w:t>夏明颖，暴伟，朱晓东，段旺等著 其他作品：https://www.jiaokey.com/tag/夏明颖，暴伟，朱晓东，段旺等著.html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关键词搜索：https://www.jiaokey.com/tag/LED在景观照明中的设计及应用.html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