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高等数学学习与应用</w:t>
      </w:r>
    </w:p>
    <w:p>
      <w:r>
        <w:rPr>
          <w:rFonts w:ascii="宋体" w:hAnsi="宋体" w:eastAsia="宋体"/>
          <w:sz w:val="24"/>
        </w:rPr>
        <w:t>刘瑞芹，王清，文小艳主编；刘艳，王昕，许璐，韩元良副主编；魏丽侠主审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刘瑞芹，王清，文小艳主编；刘艳，王昕，许璐，韩元良副主编；魏丽侠主审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本书出售、求购地址：https://www.jiaokey.com/book/detail/14109282.html</w:t>
      </w:r>
    </w:p>
    <w:p>
      <w:r>
        <w:t>更多相关图书推荐：https://www.jiaokey.com</w:t>
      </w:r>
    </w:p>
    <w:p>
      <w:r>
        <w:t>刘瑞芹，王清，文小艳主编；刘艳，王昕，许璐，韩元良副主编；魏丽侠主审 其他作品：https://www.jiaokey.com/tag/刘瑞芹，王清，文小艳主编；刘艳，王昕，许璐，韩元良副主编；魏丽侠主审.html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关键词搜索：https://www.jiaokey.com/tag/高等数学学习与应用.html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