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我要是别人就好了</w:t>
      </w:r>
    </w:p>
    <w:p>
      <w:r>
        <w:rPr>
          <w:rFonts w:ascii="宋体" w:hAnsi="宋体" w:eastAsia="宋体"/>
          <w:sz w:val="24"/>
        </w:rPr>
        <w:t>（德）维尔纳·霍尔茨瓦特著；（德）施台凡妮·耶施克绘；轩若译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我要是别人就好了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（德）维尔纳·霍尔茨瓦特著；（德）施台凡妮·耶施克绘；轩若译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本书出售、求购地址：https://www.jiaokey.com/book/detail/14108907.html</w:t>
      </w:r>
    </w:p>
    <w:p>
      <w:r>
        <w:t>更多相关图书推荐：https://www.jiaokey.com</w:t>
      </w:r>
    </w:p>
    <w:p>
      <w:r>
        <w:t>（德）维尔纳·霍尔茨瓦特著；（德）施台凡妮·耶施克绘；轩若译 其他作品：https://www.jiaokey.com/tag/（德）维尔纳·霍尔茨瓦特著；（德）施台凡妮·耶施克绘；轩若译.html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关键词搜索：https://www.jiaokey.com/tag/我要是别人就好了.html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