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连续广播剧  成兆才  文学剧本</w:t>
      </w:r>
    </w:p>
    <w:p>
      <w:r>
        <w:rPr>
          <w:rFonts w:ascii="宋体" w:hAnsi="宋体" w:eastAsia="宋体"/>
          <w:sz w:val="24"/>
        </w:rPr>
        <w:t>杨海光，谷景峰，李稚文著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连续广播剧  成兆才  文学剧本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杨海光，谷景峰，李稚文著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本书出售、求购地址：https://www.jiaokey.com/book/detail/14107708.html</w:t>
      </w:r>
    </w:p>
    <w:p>
      <w:r>
        <w:t>更多相关图书推荐：https://www.jiaokey.com</w:t>
      </w:r>
    </w:p>
    <w:p>
      <w:r>
        <w:t>杨海光，谷景峰，李稚文著 其他作品：https://www.jiaokey.com/tag/杨海光，谷景峰，李稚文著.html</w:t>
      </w:r>
    </w:p>
    <w:p>
      <w:r>
        <w:t>关键词搜索：https://www.jiaokey.com/tag/连续广播剧  成兆才  文学剧本.html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