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书名：滦南县池塘养鱼高产配套技术要点</w:t>
      </w:r>
    </w:p>
    <w:p>
      <w:r>
        <w:t>作者：刘民著</w:t>
      </w:r>
    </w:p>
    <w:p>
      <w:r>
        <w:t>出版社：滦南县水产局</w:t>
      </w:r>
    </w:p>
    <w:p>
      <w:r>
        <w:t>出版日期：1990</w:t>
      </w:r>
    </w:p>
    <w:p>
      <w:r>
        <w:t>总页数：130</w:t>
      </w:r>
    </w:p>
    <w:p>
      <w:r>
        <w:t>更多请访问教客网: www.jiaokey.com</w:t>
      </w:r>
    </w:p>
    <w:p>
      <w:r>
        <w:t>滦南县池塘养鱼高产配套技术要点 评论地址：https://www.jiaokey.com/book/detail/14107666.html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