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会计信息系统原理与应用</w:t>
      </w:r>
    </w:p>
    <w:p>
      <w:r>
        <w:rPr>
          <w:rFonts w:ascii="宋体" w:hAnsi="宋体" w:eastAsia="宋体"/>
          <w:sz w:val="24"/>
        </w:rPr>
        <w:t>王世海，王新钢，王可男，周纯朴，史志华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王世海，王新钢，王可男，周纯朴，史志华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本书出售、求购地址：https://www.jiaokey.com/book/detail/14107486.html</w:t>
      </w:r>
    </w:p>
    <w:p>
      <w:r>
        <w:t>更多相关图书推荐：https://www.jiaokey.com</w:t>
      </w:r>
    </w:p>
    <w:p>
      <w:r>
        <w:t>王世海，王新钢，王可男，周纯朴，史志华 其他作品：https://www.jiaokey.com/tag/王世海，王新钢，王可男，周纯朴，史志华.html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