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橘黄色情人</w:t>
      </w:r>
    </w:p>
    <w:p>
      <w:r>
        <w:rPr>
          <w:rFonts w:ascii="宋体" w:hAnsi="宋体" w:eastAsia="宋体"/>
          <w:sz w:val="24"/>
        </w:rPr>
        <w:t>（土）伊恩吉·阿拉尔（InciAral）著；银珊译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橘黄色情人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（土）伊恩吉·阿拉尔（InciAral）著；银珊译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本书出售、求购地址：https://www.jiaokey.com/book/detail/14106614.html</w:t>
      </w:r>
    </w:p>
    <w:p>
      <w:r>
        <w:t>更多相关图书推荐：https://www.jiaokey.com</w:t>
      </w:r>
    </w:p>
    <w:p>
      <w:r>
        <w:t>（土）伊恩吉·阿拉尔（InciAral）著；银珊译 其他作品：https://www.jiaokey.com/tag/（土）伊恩吉·阿拉尔（InciAral）著；银珊译.html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关键词搜索：https://www.jiaokey.com/tag/橘黄色情人.html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