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实质课税与纳税人权利保护</w:t>
      </w:r>
    </w:p>
    <w:p>
      <w:r>
        <w:rPr>
          <w:rFonts w:ascii="宋体" w:hAnsi="宋体" w:eastAsia="宋体"/>
          <w:sz w:val="24"/>
        </w:rPr>
        <w:t>葛克昌，贾绍华，吴德丰等作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实质课税与纳税人权利保护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葛克昌，贾绍华，吴德丰等作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本书出售、求购地址：https://www.jiaokey.com/book/detail/14106249.html</w:t>
      </w:r>
    </w:p>
    <w:p>
      <w:r>
        <w:t>更多相关图书推荐：https://www.jiaokey.com</w:t>
      </w:r>
    </w:p>
    <w:p>
      <w:r>
        <w:t>葛克昌，贾绍华，吴德丰等作 其他作品：https://www.jiaokey.com/tag/葛克昌，贾绍华，吴德丰等作.html</w:t>
      </w:r>
    </w:p>
    <w:p>
      <w:r>
        <w:t>资诚教育基金会 出版图书：https://www.jiaokey.com/tag/资诚教育基金会.html</w:t>
      </w:r>
    </w:p>
    <w:p>
      <w:r>
        <w:t>关键词搜索：https://www.jiaokey.com/tag/实质课税与纳税人权利保护.html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