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电子商务与网路行销</w:t>
      </w:r>
    </w:p>
    <w:p>
      <w:r>
        <w:rPr>
          <w:rFonts w:ascii="宋体" w:hAnsi="宋体" w:eastAsia="宋体"/>
          <w:sz w:val="24"/>
        </w:rPr>
        <w:t>方文昌，汪志坚编著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电子商务与网路行销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方文昌，汪志坚编著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本书出售、求购地址：https://www.jiaokey.com/book/detail/14106137.html</w:t>
      </w:r>
    </w:p>
    <w:p>
      <w:r>
        <w:t>更多相关图书推荐：https://www.jiaokey.com</w:t>
      </w:r>
    </w:p>
    <w:p>
      <w:r>
        <w:t>方文昌，汪志坚编著 其他作品：https://www.jiaokey.com/tag/方文昌，汪志坚编著.html</w:t>
      </w:r>
    </w:p>
    <w:p>
      <w:r>
        <w:t>智高文化 出版图书：https://www.jiaokey.com/tag/智高文化.html</w:t>
      </w:r>
    </w:p>
    <w:p>
      <w:r>
        <w:t>关键词搜索：https://www.jiaokey.com/tag/电子商务与网路行销.html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